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A904A" w14:textId="77777777" w:rsidR="00801A78" w:rsidRPr="00362E44" w:rsidRDefault="00362E44" w:rsidP="00362E44">
      <w:pPr>
        <w:tabs>
          <w:tab w:val="left" w:pos="142"/>
        </w:tabs>
        <w:ind w:left="-1418"/>
        <w:jc w:val="center"/>
        <w:rPr>
          <w:b/>
          <w:sz w:val="36"/>
        </w:rPr>
      </w:pPr>
      <w:r w:rsidRPr="00362E44">
        <w:rPr>
          <w:b/>
          <w:sz w:val="36"/>
        </w:rPr>
        <w:t>Cyberbullying</w:t>
      </w:r>
    </w:p>
    <w:p w14:paraId="400E503B" w14:textId="77777777" w:rsidR="00362E44" w:rsidRDefault="00362E44"/>
    <w:p w14:paraId="0028D01D" w14:textId="0F9EE508" w:rsidR="00362E44" w:rsidRDefault="00362E44" w:rsidP="00362E44">
      <w:r>
        <w:t xml:space="preserve">While cyberbullying is not something that happens regularly at Northcote High School, it </w:t>
      </w:r>
      <w:proofErr w:type="gramStart"/>
      <w:r>
        <w:t>is  important</w:t>
      </w:r>
      <w:proofErr w:type="gramEnd"/>
      <w:r>
        <w:t xml:space="preserve"> that all members of our school community are aware of what it involves and what we can do </w:t>
      </w:r>
      <w:r w:rsidR="00594B0D">
        <w:t xml:space="preserve">in partnership </w:t>
      </w:r>
      <w:r>
        <w:t>to bring an end to it</w:t>
      </w:r>
      <w:r w:rsidR="00594B0D">
        <w:t>.</w:t>
      </w:r>
    </w:p>
    <w:p w14:paraId="38C4927F" w14:textId="77777777" w:rsidR="00362E44" w:rsidRDefault="00362E44">
      <w:r>
        <w:t xml:space="preserve">Please see below for guidance taken from the Office of the Children’s </w:t>
      </w:r>
      <w:proofErr w:type="spellStart"/>
      <w:r>
        <w:t>eSafety</w:t>
      </w:r>
      <w:proofErr w:type="spellEnd"/>
      <w:r>
        <w:t xml:space="preserve"> </w:t>
      </w:r>
      <w:proofErr w:type="spellStart"/>
      <w:r>
        <w:t>Commisioner</w:t>
      </w:r>
      <w:proofErr w:type="spellEnd"/>
      <w:r>
        <w:t>.</w:t>
      </w:r>
    </w:p>
    <w:p w14:paraId="6834E12F" w14:textId="77777777" w:rsidR="00362E44" w:rsidRDefault="00362E44"/>
    <w:p w14:paraId="4FAFC880" w14:textId="77777777" w:rsidR="00362E44" w:rsidRDefault="00362E44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128EC0"/>
          <w:sz w:val="32"/>
          <w:szCs w:val="28"/>
        </w:rPr>
        <w:sectPr w:rsidR="00362E44" w:rsidSect="00362E44">
          <w:pgSz w:w="11900" w:h="16840"/>
          <w:pgMar w:top="1440" w:right="276" w:bottom="1440" w:left="1800" w:header="708" w:footer="708" w:gutter="0"/>
          <w:cols w:space="708"/>
          <w:docGrid w:linePitch="360"/>
        </w:sectPr>
      </w:pPr>
    </w:p>
    <w:p w14:paraId="25ABBD14" w14:textId="77777777" w:rsidR="00362E44" w:rsidRPr="00362E44" w:rsidRDefault="00362E44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128EC0"/>
          <w:sz w:val="32"/>
          <w:szCs w:val="28"/>
        </w:rPr>
      </w:pPr>
      <w:r w:rsidRPr="00362E44">
        <w:rPr>
          <w:rFonts w:ascii="WorkSans-Regular" w:hAnsi="WorkSans-Regular" w:cs="WorkSans-Regular"/>
          <w:color w:val="128EC0"/>
          <w:sz w:val="32"/>
          <w:szCs w:val="28"/>
        </w:rPr>
        <w:t>What does cyberbullying look like?</w:t>
      </w:r>
    </w:p>
    <w:p w14:paraId="4881754B" w14:textId="77777777" w:rsidR="00362E44" w:rsidRDefault="00362E44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313132"/>
          <w:sz w:val="32"/>
          <w:szCs w:val="32"/>
        </w:rPr>
      </w:pPr>
      <w:r>
        <w:rPr>
          <w:rFonts w:ascii="WorkSans-Regular" w:hAnsi="WorkSans-Regular" w:cs="WorkSans-Regular"/>
          <w:color w:val="313132"/>
          <w:sz w:val="32"/>
          <w:szCs w:val="32"/>
        </w:rPr>
        <w:t>Cyberbullying can occur in many ways, including:</w:t>
      </w:r>
    </w:p>
    <w:p w14:paraId="297D8D99" w14:textId="77777777" w:rsidR="00362E44" w:rsidRPr="00362E44" w:rsidRDefault="00362E44" w:rsidP="004B052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1222"/>
        <w:rPr>
          <w:rFonts w:ascii="WorkSans-Regular" w:hAnsi="WorkSans-Regular" w:cs="WorkSans-Regular"/>
          <w:color w:val="313132"/>
          <w:sz w:val="32"/>
          <w:szCs w:val="32"/>
        </w:rPr>
      </w:pPr>
      <w:r w:rsidRPr="00362E44">
        <w:rPr>
          <w:rFonts w:ascii="WorkSans-Regular" w:hAnsi="WorkSans-Regular" w:cs="WorkSans-Regular"/>
          <w:color w:val="313132"/>
          <w:sz w:val="32"/>
          <w:szCs w:val="32"/>
        </w:rPr>
        <w:t>abusive texts and emails</w:t>
      </w:r>
    </w:p>
    <w:p w14:paraId="50ADE7C5" w14:textId="77777777" w:rsidR="00362E44" w:rsidRPr="00362E44" w:rsidRDefault="00362E44" w:rsidP="004B052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1222"/>
        <w:rPr>
          <w:rFonts w:ascii="WorkSans-Regular" w:hAnsi="WorkSans-Regular" w:cs="WorkSans-Regular"/>
          <w:color w:val="313132"/>
          <w:sz w:val="32"/>
          <w:szCs w:val="32"/>
        </w:rPr>
      </w:pPr>
      <w:r w:rsidRPr="00362E44">
        <w:rPr>
          <w:rFonts w:ascii="WorkSans-Regular" w:hAnsi="WorkSans-Regular" w:cs="WorkSans-Regular"/>
          <w:color w:val="313132"/>
          <w:sz w:val="32"/>
          <w:szCs w:val="32"/>
        </w:rPr>
        <w:t>hurtful messages, images or videos</w:t>
      </w:r>
    </w:p>
    <w:p w14:paraId="3AA14B74" w14:textId="77777777" w:rsidR="00362E44" w:rsidRPr="00362E44" w:rsidRDefault="00362E44" w:rsidP="004B052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1222"/>
        <w:rPr>
          <w:rFonts w:ascii="WorkSans-Regular" w:hAnsi="WorkSans-Regular" w:cs="WorkSans-Regular"/>
          <w:color w:val="313132"/>
          <w:sz w:val="32"/>
          <w:szCs w:val="32"/>
        </w:rPr>
      </w:pPr>
      <w:r w:rsidRPr="00362E44">
        <w:rPr>
          <w:rFonts w:ascii="WorkSans-Regular" w:hAnsi="WorkSans-Regular" w:cs="WorkSans-Regular"/>
          <w:color w:val="313132"/>
          <w:sz w:val="32"/>
          <w:szCs w:val="32"/>
        </w:rPr>
        <w:t>imitating others online</w:t>
      </w:r>
    </w:p>
    <w:p w14:paraId="58D887A4" w14:textId="77777777" w:rsidR="00362E44" w:rsidRPr="00362E44" w:rsidRDefault="00362E44" w:rsidP="004B052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1222"/>
        <w:rPr>
          <w:rFonts w:ascii="WorkSans-Regular" w:hAnsi="WorkSans-Regular" w:cs="WorkSans-Regular"/>
          <w:color w:val="313132"/>
          <w:sz w:val="32"/>
          <w:szCs w:val="32"/>
        </w:rPr>
      </w:pPr>
      <w:r w:rsidRPr="00362E44">
        <w:rPr>
          <w:rFonts w:ascii="WorkSans-Regular" w:hAnsi="WorkSans-Regular" w:cs="WorkSans-Regular"/>
          <w:color w:val="313132"/>
          <w:sz w:val="32"/>
          <w:szCs w:val="32"/>
        </w:rPr>
        <w:t>excluding others online</w:t>
      </w:r>
    </w:p>
    <w:p w14:paraId="05D88B01" w14:textId="77777777" w:rsidR="00362E44" w:rsidRPr="00362E44" w:rsidRDefault="00362E44" w:rsidP="004B052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1222"/>
        <w:rPr>
          <w:rFonts w:ascii="WorkSans-Regular" w:hAnsi="WorkSans-Regular" w:cs="WorkSans-Regular"/>
          <w:color w:val="313132"/>
          <w:sz w:val="32"/>
          <w:szCs w:val="32"/>
        </w:rPr>
      </w:pPr>
      <w:r w:rsidRPr="00362E44">
        <w:rPr>
          <w:rFonts w:ascii="WorkSans-Regular" w:hAnsi="WorkSans-Regular" w:cs="WorkSans-Regular"/>
          <w:color w:val="313132"/>
          <w:sz w:val="32"/>
          <w:szCs w:val="32"/>
        </w:rPr>
        <w:t>humiliating others online</w:t>
      </w:r>
    </w:p>
    <w:p w14:paraId="5F595278" w14:textId="77777777" w:rsidR="00362E44" w:rsidRPr="00362E44" w:rsidRDefault="00362E44" w:rsidP="003873CC">
      <w:pPr>
        <w:pStyle w:val="ListParagraph"/>
        <w:numPr>
          <w:ilvl w:val="0"/>
          <w:numId w:val="4"/>
        </w:numPr>
        <w:ind w:left="284" w:hanging="426"/>
        <w:rPr>
          <w:rFonts w:ascii="WorkSans-Regular" w:hAnsi="WorkSans-Regular" w:cs="WorkSans-Regular"/>
          <w:color w:val="313132"/>
          <w:sz w:val="32"/>
          <w:szCs w:val="32"/>
        </w:rPr>
      </w:pPr>
      <w:proofErr w:type="gramStart"/>
      <w:r w:rsidRPr="00362E44">
        <w:rPr>
          <w:rFonts w:ascii="WorkSans-Regular" w:hAnsi="WorkSans-Regular" w:cs="WorkSans-Regular"/>
          <w:color w:val="313132"/>
          <w:sz w:val="32"/>
          <w:szCs w:val="32"/>
        </w:rPr>
        <w:t>nasty</w:t>
      </w:r>
      <w:proofErr w:type="gramEnd"/>
      <w:r w:rsidRPr="00362E44">
        <w:rPr>
          <w:rFonts w:ascii="WorkSans-Regular" w:hAnsi="WorkSans-Regular" w:cs="WorkSans-Regular"/>
          <w:color w:val="313132"/>
          <w:sz w:val="32"/>
          <w:szCs w:val="32"/>
        </w:rPr>
        <w:t xml:space="preserve"> online gossip and chat.</w:t>
      </w:r>
    </w:p>
    <w:p w14:paraId="00BDACC6" w14:textId="77777777" w:rsidR="00362E44" w:rsidRDefault="00362E44" w:rsidP="00362E44">
      <w:pPr>
        <w:rPr>
          <w:rFonts w:ascii="WorkSans-Regular" w:hAnsi="WorkSans-Regular" w:cs="WorkSans-Regular"/>
          <w:color w:val="313132"/>
          <w:sz w:val="32"/>
          <w:szCs w:val="32"/>
        </w:rPr>
      </w:pPr>
    </w:p>
    <w:p w14:paraId="0799DFFB" w14:textId="77777777" w:rsidR="00362E44" w:rsidRDefault="00362E44" w:rsidP="00362E44">
      <w:pPr>
        <w:rPr>
          <w:rFonts w:ascii="WorkSans-Regular" w:hAnsi="WorkSans-Regular" w:cs="WorkSans-Regular"/>
          <w:color w:val="313132"/>
          <w:sz w:val="32"/>
          <w:szCs w:val="32"/>
        </w:rPr>
      </w:pPr>
    </w:p>
    <w:p w14:paraId="35324E91" w14:textId="77777777" w:rsidR="00362E44" w:rsidRPr="00362E44" w:rsidRDefault="00362E44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128EC0"/>
          <w:sz w:val="32"/>
          <w:szCs w:val="32"/>
        </w:rPr>
      </w:pPr>
      <w:r w:rsidRPr="00362E44">
        <w:rPr>
          <w:rFonts w:ascii="WorkSans-Regular" w:hAnsi="WorkSans-Regular" w:cs="WorkSans-Regular"/>
          <w:color w:val="128EC0"/>
          <w:sz w:val="32"/>
          <w:szCs w:val="32"/>
        </w:rPr>
        <w:t>I am being cyberbullied—how do I stop it?</w:t>
      </w:r>
    </w:p>
    <w:p w14:paraId="65FCE05C" w14:textId="77777777" w:rsidR="00362E44" w:rsidRPr="00362E44" w:rsidRDefault="00362E44" w:rsidP="004B0526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426"/>
        <w:rPr>
          <w:rFonts w:ascii="WorkSans-Regular" w:hAnsi="WorkSans-Regular" w:cs="WorkSans-Regular"/>
          <w:color w:val="313132"/>
          <w:sz w:val="32"/>
          <w:szCs w:val="32"/>
        </w:rPr>
      </w:pPr>
      <w:r w:rsidRPr="00362E44">
        <w:rPr>
          <w:rFonts w:ascii="WorkSans-Regular" w:hAnsi="WorkSans-Regular" w:cs="WorkSans-Regular"/>
          <w:color w:val="313132"/>
          <w:sz w:val="32"/>
          <w:szCs w:val="32"/>
        </w:rPr>
        <w:t xml:space="preserve">talk to someone you trust straight away—like a parent, sibling, uncle/aunt, teacher or friend, or contact </w:t>
      </w:r>
      <w:hyperlink r:id="rId5" w:history="1">
        <w:r w:rsidRPr="00362E44">
          <w:rPr>
            <w:rFonts w:ascii="WorkSans-Regular" w:hAnsi="WorkSans-Regular" w:cs="WorkSans-Regular"/>
            <w:color w:val="221E7F"/>
            <w:sz w:val="32"/>
            <w:szCs w:val="32"/>
            <w:u w:val="single" w:color="221E7F"/>
          </w:rPr>
          <w:t>Kids Helpline</w:t>
        </w:r>
      </w:hyperlink>
    </w:p>
    <w:p w14:paraId="31381D26" w14:textId="77777777" w:rsidR="00362E44" w:rsidRPr="00362E44" w:rsidRDefault="00362E44" w:rsidP="004B0526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426"/>
        <w:rPr>
          <w:rFonts w:ascii="WorkSans-Regular" w:hAnsi="WorkSans-Regular" w:cs="WorkSans-Regular"/>
          <w:color w:val="313132"/>
          <w:sz w:val="32"/>
          <w:szCs w:val="32"/>
        </w:rPr>
      </w:pPr>
      <w:r w:rsidRPr="00362E44">
        <w:rPr>
          <w:rFonts w:ascii="WorkSans-Regular" w:hAnsi="WorkSans-Regular" w:cs="WorkSans-Regular"/>
          <w:color w:val="313132"/>
          <w:sz w:val="32"/>
          <w:szCs w:val="32"/>
        </w:rPr>
        <w:t>don’t retaliate or respond—they might use it against you</w:t>
      </w:r>
    </w:p>
    <w:p w14:paraId="50C3165E" w14:textId="77777777" w:rsidR="00362E44" w:rsidRPr="00362E44" w:rsidRDefault="00362E44" w:rsidP="004B0526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426"/>
        <w:rPr>
          <w:rFonts w:ascii="WorkSans-Regular" w:hAnsi="WorkSans-Regular" w:cs="WorkSans-Regular"/>
          <w:color w:val="313132"/>
          <w:sz w:val="32"/>
          <w:szCs w:val="32"/>
        </w:rPr>
      </w:pPr>
      <w:r w:rsidRPr="00362E44">
        <w:rPr>
          <w:rFonts w:ascii="WorkSans-Regular" w:hAnsi="WorkSans-Regular" w:cs="WorkSans-Regular"/>
          <w:color w:val="313132"/>
          <w:sz w:val="32"/>
          <w:szCs w:val="32"/>
        </w:rPr>
        <w:t>block the bully and change your privacy settings</w:t>
      </w:r>
    </w:p>
    <w:p w14:paraId="673DECA3" w14:textId="77777777" w:rsidR="00362E44" w:rsidRPr="00362E44" w:rsidRDefault="00362E44" w:rsidP="004B0526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426"/>
        <w:rPr>
          <w:rFonts w:ascii="WorkSans-Regular" w:hAnsi="WorkSans-Regular" w:cs="WorkSans-Regular"/>
          <w:color w:val="313132"/>
          <w:sz w:val="32"/>
          <w:szCs w:val="32"/>
        </w:rPr>
      </w:pPr>
      <w:r w:rsidRPr="00362E44">
        <w:rPr>
          <w:rFonts w:ascii="WorkSans-Regular" w:hAnsi="WorkSans-Regular" w:cs="WorkSans-Regular"/>
          <w:color w:val="313132"/>
          <w:sz w:val="32"/>
          <w:szCs w:val="32"/>
        </w:rPr>
        <w:t>report the abuse to the service and get others to as well</w:t>
      </w:r>
    </w:p>
    <w:p w14:paraId="4DAC16E9" w14:textId="77777777" w:rsidR="00362E44" w:rsidRPr="00362E44" w:rsidRDefault="00362E44" w:rsidP="00362E4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WorkSans-Regular" w:hAnsi="WorkSans-Regular" w:cs="WorkSans-Regular"/>
          <w:color w:val="313132"/>
          <w:sz w:val="32"/>
          <w:szCs w:val="32"/>
        </w:rPr>
      </w:pPr>
      <w:r w:rsidRPr="00362E44">
        <w:rPr>
          <w:rFonts w:ascii="WorkSans-Regular" w:hAnsi="WorkSans-Regular" w:cs="WorkSans-Regular"/>
          <w:color w:val="313132"/>
          <w:sz w:val="32"/>
          <w:szCs w:val="32"/>
        </w:rPr>
        <w:t>collect the evidence—keep mobile phone messages, take screen shots and print emails or social networking conversations</w:t>
      </w:r>
    </w:p>
    <w:p w14:paraId="5DF7BF7C" w14:textId="77777777" w:rsidR="00362E44" w:rsidRPr="00362E44" w:rsidRDefault="00362E44" w:rsidP="00362E4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WorkSans-Regular" w:hAnsi="WorkSans-Regular" w:cs="WorkSans-Regular"/>
          <w:color w:val="313132"/>
          <w:sz w:val="32"/>
          <w:szCs w:val="32"/>
        </w:rPr>
      </w:pPr>
      <w:r w:rsidRPr="00362E44">
        <w:rPr>
          <w:rFonts w:ascii="WorkSans-Regular" w:hAnsi="WorkSans-Regular" w:cs="WorkSans-Regular"/>
          <w:color w:val="313132"/>
          <w:sz w:val="32"/>
          <w:szCs w:val="32"/>
        </w:rPr>
        <w:t>do something you enjoy—catch-up with friends, listen to good music, watch a good show or chat online to people you can trust</w:t>
      </w:r>
    </w:p>
    <w:p w14:paraId="0479E5E5" w14:textId="77777777" w:rsidR="00362E44" w:rsidRDefault="00362E44" w:rsidP="00362E4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WorkSans-Regular" w:hAnsi="WorkSans-Regular" w:cs="WorkSans-Regular"/>
          <w:color w:val="313132"/>
          <w:sz w:val="32"/>
          <w:szCs w:val="32"/>
        </w:rPr>
      </w:pPr>
      <w:proofErr w:type="gramStart"/>
      <w:r w:rsidRPr="00362E44">
        <w:rPr>
          <w:rFonts w:ascii="WorkSans-Regular" w:hAnsi="WorkSans-Regular" w:cs="WorkSans-Regular"/>
          <w:color w:val="313132"/>
          <w:sz w:val="32"/>
          <w:szCs w:val="32"/>
        </w:rPr>
        <w:t>remember</w:t>
      </w:r>
      <w:proofErr w:type="gramEnd"/>
      <w:r w:rsidRPr="00362E44">
        <w:rPr>
          <w:rFonts w:ascii="WorkSans-Regular" w:hAnsi="WorkSans-Regular" w:cs="WorkSans-Regular"/>
          <w:color w:val="313132"/>
          <w:sz w:val="32"/>
          <w:szCs w:val="32"/>
        </w:rPr>
        <w:t xml:space="preserve"> you didn’t ask for this—nobody deserves to be bullied and you will get through this.</w:t>
      </w:r>
    </w:p>
    <w:p w14:paraId="5375409B" w14:textId="77777777" w:rsidR="00362E44" w:rsidRPr="00362E44" w:rsidRDefault="00362E44" w:rsidP="00362E4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WorkSans-Regular" w:hAnsi="WorkSans-Regular" w:cs="WorkSans-Regular"/>
          <w:color w:val="313132"/>
          <w:sz w:val="32"/>
          <w:szCs w:val="32"/>
        </w:rPr>
      </w:pPr>
    </w:p>
    <w:p w14:paraId="543C5FE9" w14:textId="77777777" w:rsidR="00362E44" w:rsidRPr="00362E44" w:rsidRDefault="00362E44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128EC0"/>
          <w:sz w:val="32"/>
          <w:szCs w:val="32"/>
        </w:rPr>
      </w:pPr>
      <w:r w:rsidRPr="00362E44">
        <w:rPr>
          <w:rFonts w:ascii="WorkSans-Regular" w:hAnsi="WorkSans-Regular" w:cs="WorkSans-Regular"/>
          <w:color w:val="128EC0"/>
          <w:sz w:val="32"/>
          <w:szCs w:val="32"/>
        </w:rPr>
        <w:t>What if a friend is being cyberbullied?</w:t>
      </w:r>
    </w:p>
    <w:p w14:paraId="2B38532D" w14:textId="77777777" w:rsidR="00362E44" w:rsidRDefault="00362E44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313132"/>
          <w:sz w:val="32"/>
          <w:szCs w:val="32"/>
        </w:rPr>
      </w:pPr>
      <w:r>
        <w:rPr>
          <w:rFonts w:ascii="WorkSans-Regular" w:hAnsi="WorkSans-Regular" w:cs="WorkSans-Regular"/>
          <w:color w:val="313132"/>
          <w:sz w:val="32"/>
          <w:szCs w:val="32"/>
        </w:rPr>
        <w:t>If you have a friend or know someone at school who is being cyberbullied:</w:t>
      </w:r>
    </w:p>
    <w:p w14:paraId="2ADB9D8C" w14:textId="77777777" w:rsidR="00362E44" w:rsidRPr="00362E44" w:rsidRDefault="00362E44" w:rsidP="00362E4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WorkSans-Regular" w:hAnsi="WorkSans-Regular" w:cs="WorkSans-Regular"/>
          <w:color w:val="313132"/>
          <w:sz w:val="32"/>
          <w:szCs w:val="32"/>
        </w:rPr>
      </w:pPr>
      <w:r w:rsidRPr="00362E44">
        <w:rPr>
          <w:rFonts w:ascii="WorkSans-Regular" w:hAnsi="WorkSans-Regular" w:cs="WorkSans-Regular"/>
          <w:color w:val="313132"/>
          <w:sz w:val="32"/>
          <w:szCs w:val="32"/>
        </w:rPr>
        <w:t>don’t join in—don’t comment on posts, images or videos that will hurt others</w:t>
      </w:r>
    </w:p>
    <w:p w14:paraId="4637C02D" w14:textId="77777777" w:rsidR="00362E44" w:rsidRPr="00362E44" w:rsidRDefault="00362E44" w:rsidP="00362E4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WorkSans-Regular" w:hAnsi="WorkSans-Regular" w:cs="WorkSans-Regular"/>
          <w:color w:val="313132"/>
          <w:sz w:val="32"/>
          <w:szCs w:val="32"/>
        </w:rPr>
      </w:pPr>
      <w:r w:rsidRPr="00362E44">
        <w:rPr>
          <w:rFonts w:ascii="WorkSans-Regular" w:hAnsi="WorkSans-Regular" w:cs="WorkSans-Regular"/>
          <w:color w:val="313132"/>
          <w:sz w:val="32"/>
          <w:szCs w:val="32"/>
        </w:rPr>
        <w:t>don’t forward or share posts, images or videos that will hurt others</w:t>
      </w:r>
    </w:p>
    <w:p w14:paraId="63D460A7" w14:textId="77777777" w:rsidR="00362E44" w:rsidRPr="00362E44" w:rsidRDefault="00362E44" w:rsidP="00362E4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WorkSans-Regular" w:hAnsi="WorkSans-Regular" w:cs="WorkSans-Regular"/>
          <w:color w:val="313132"/>
          <w:sz w:val="32"/>
          <w:szCs w:val="32"/>
        </w:rPr>
      </w:pPr>
      <w:r w:rsidRPr="00362E44">
        <w:rPr>
          <w:rFonts w:ascii="WorkSans-Regular" w:hAnsi="WorkSans-Regular" w:cs="WorkSans-Regular"/>
          <w:color w:val="313132"/>
          <w:sz w:val="32"/>
          <w:szCs w:val="32"/>
        </w:rPr>
        <w:lastRenderedPageBreak/>
        <w:t>leave negative groups and conversations</w:t>
      </w:r>
    </w:p>
    <w:p w14:paraId="658CCC7E" w14:textId="77777777" w:rsidR="00362E44" w:rsidRPr="00362E44" w:rsidRDefault="00362E44" w:rsidP="00362E4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WorkSans-Regular" w:hAnsi="WorkSans-Regular" w:cs="WorkSans-Regular"/>
          <w:color w:val="313132"/>
          <w:sz w:val="32"/>
          <w:szCs w:val="32"/>
        </w:rPr>
      </w:pPr>
      <w:r w:rsidRPr="00362E44">
        <w:rPr>
          <w:rFonts w:ascii="WorkSans-Regular" w:hAnsi="WorkSans-Regular" w:cs="WorkSans-Regular"/>
          <w:color w:val="313132"/>
          <w:sz w:val="32"/>
          <w:szCs w:val="32"/>
        </w:rPr>
        <w:t>report bullying to someone that can help—this can be an anonymous report to a parent or teacher</w:t>
      </w:r>
    </w:p>
    <w:p w14:paraId="658DF834" w14:textId="77777777" w:rsidR="00362E44" w:rsidRPr="00362E44" w:rsidRDefault="00362E44" w:rsidP="00362E4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WorkSans-Regular" w:hAnsi="WorkSans-Regular" w:cs="WorkSans-Regular"/>
          <w:color w:val="313132"/>
          <w:sz w:val="32"/>
          <w:szCs w:val="32"/>
        </w:rPr>
      </w:pPr>
      <w:proofErr w:type="gramStart"/>
      <w:r w:rsidRPr="00362E44">
        <w:rPr>
          <w:rFonts w:ascii="WorkSans-Regular" w:hAnsi="WorkSans-Regular" w:cs="WorkSans-Regular"/>
          <w:color w:val="313132"/>
          <w:sz w:val="32"/>
          <w:szCs w:val="32"/>
        </w:rPr>
        <w:t>if</w:t>
      </w:r>
      <w:proofErr w:type="gramEnd"/>
      <w:r w:rsidRPr="00362E44">
        <w:rPr>
          <w:rFonts w:ascii="WorkSans-Regular" w:hAnsi="WorkSans-Regular" w:cs="WorkSans-Regular"/>
          <w:color w:val="313132"/>
          <w:sz w:val="32"/>
          <w:szCs w:val="32"/>
        </w:rPr>
        <w:t xml:space="preserve"> you are confident, call others on their bullying and ask them to stop—'Enough. This isn't funny'</w:t>
      </w:r>
    </w:p>
    <w:p w14:paraId="1277DB74" w14:textId="77777777" w:rsidR="00362E44" w:rsidRPr="00362E44" w:rsidRDefault="00362E44" w:rsidP="00362E4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WorkSans-Regular" w:hAnsi="WorkSans-Regular" w:cs="WorkSans-Regular"/>
          <w:color w:val="313132"/>
          <w:sz w:val="32"/>
          <w:szCs w:val="32"/>
        </w:rPr>
      </w:pPr>
      <w:proofErr w:type="gramStart"/>
      <w:r w:rsidRPr="00362E44">
        <w:rPr>
          <w:rFonts w:ascii="WorkSans-Regular" w:hAnsi="WorkSans-Regular" w:cs="WorkSans-Regular"/>
          <w:color w:val="313132"/>
          <w:sz w:val="32"/>
          <w:szCs w:val="32"/>
        </w:rPr>
        <w:t>support</w:t>
      </w:r>
      <w:proofErr w:type="gramEnd"/>
      <w:r w:rsidRPr="00362E44">
        <w:rPr>
          <w:rFonts w:ascii="WorkSans-Regular" w:hAnsi="WorkSans-Regular" w:cs="WorkSans-Regular"/>
          <w:color w:val="313132"/>
          <w:sz w:val="32"/>
          <w:szCs w:val="32"/>
        </w:rPr>
        <w:t xml:space="preserve"> your friend online and offline—'I heard about the posts-you don't deserve it. I'm here for you.'</w:t>
      </w:r>
    </w:p>
    <w:p w14:paraId="1B2AAE96" w14:textId="77777777" w:rsidR="00362E44" w:rsidRDefault="00362E44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128EC0"/>
          <w:sz w:val="32"/>
          <w:szCs w:val="32"/>
        </w:rPr>
      </w:pPr>
    </w:p>
    <w:p w14:paraId="4F7861DF" w14:textId="77777777" w:rsidR="00362E44" w:rsidRPr="00362E44" w:rsidRDefault="00362E44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128EC0"/>
          <w:sz w:val="32"/>
          <w:szCs w:val="32"/>
        </w:rPr>
      </w:pPr>
      <w:r w:rsidRPr="00362E44">
        <w:rPr>
          <w:rFonts w:ascii="WorkSans-Regular" w:hAnsi="WorkSans-Regular" w:cs="WorkSans-Regular"/>
          <w:color w:val="128EC0"/>
          <w:sz w:val="32"/>
          <w:szCs w:val="32"/>
        </w:rPr>
        <w:t>School support</w:t>
      </w:r>
    </w:p>
    <w:p w14:paraId="584F7663" w14:textId="77777777" w:rsidR="00362E44" w:rsidRDefault="00362E44" w:rsidP="00362E44">
      <w:pPr>
        <w:rPr>
          <w:rFonts w:ascii="WorkSans-Regular" w:hAnsi="WorkSans-Regular" w:cs="WorkSans-Regular"/>
          <w:color w:val="313132"/>
          <w:sz w:val="32"/>
          <w:szCs w:val="32"/>
        </w:rPr>
      </w:pPr>
      <w:r>
        <w:rPr>
          <w:rFonts w:ascii="WorkSans-Regular" w:hAnsi="WorkSans-Regular" w:cs="WorkSans-Regular"/>
          <w:color w:val="313132"/>
          <w:sz w:val="32"/>
          <w:szCs w:val="32"/>
        </w:rPr>
        <w:t>Students at Northcote High are encouraged to speak with their tutor, YLPL, Student Services team or the Head of the Sub-School. This doesn’t have to be done in person, you could log your concern via the link on Compass, or even sending us an email is a good start.</w:t>
      </w:r>
    </w:p>
    <w:p w14:paraId="7B7D8DA7" w14:textId="77777777" w:rsidR="00362E44" w:rsidRDefault="00362E44" w:rsidP="00362E44">
      <w:pPr>
        <w:rPr>
          <w:rFonts w:ascii="WorkSans-Regular" w:hAnsi="WorkSans-Regular" w:cs="WorkSans-Regular"/>
          <w:color w:val="313132"/>
          <w:sz w:val="32"/>
          <w:szCs w:val="32"/>
        </w:rPr>
      </w:pPr>
    </w:p>
    <w:p w14:paraId="3FE14DF3" w14:textId="77777777" w:rsidR="00174059" w:rsidRDefault="00174059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128EC0"/>
          <w:sz w:val="32"/>
          <w:szCs w:val="32"/>
        </w:rPr>
      </w:pPr>
    </w:p>
    <w:p w14:paraId="417832C7" w14:textId="77777777" w:rsidR="00174059" w:rsidRDefault="00174059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128EC0"/>
          <w:sz w:val="32"/>
          <w:szCs w:val="32"/>
        </w:rPr>
      </w:pPr>
    </w:p>
    <w:p w14:paraId="3B40CB6B" w14:textId="77777777" w:rsidR="00174059" w:rsidRDefault="00174059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128EC0"/>
          <w:sz w:val="32"/>
          <w:szCs w:val="32"/>
        </w:rPr>
      </w:pPr>
    </w:p>
    <w:p w14:paraId="3FC89A84" w14:textId="77777777" w:rsidR="00174059" w:rsidRDefault="00174059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128EC0"/>
          <w:sz w:val="32"/>
          <w:szCs w:val="32"/>
        </w:rPr>
      </w:pPr>
    </w:p>
    <w:p w14:paraId="0DDCA135" w14:textId="77777777" w:rsidR="00174059" w:rsidRDefault="00174059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128EC0"/>
          <w:sz w:val="32"/>
          <w:szCs w:val="32"/>
        </w:rPr>
      </w:pPr>
    </w:p>
    <w:p w14:paraId="64212D44" w14:textId="77777777" w:rsidR="00174059" w:rsidRDefault="00174059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128EC0"/>
          <w:sz w:val="32"/>
          <w:szCs w:val="32"/>
        </w:rPr>
      </w:pPr>
    </w:p>
    <w:p w14:paraId="1AB029C5" w14:textId="77777777" w:rsidR="00362E44" w:rsidRPr="00362E44" w:rsidRDefault="00362E44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128EC0"/>
          <w:sz w:val="32"/>
          <w:szCs w:val="32"/>
        </w:rPr>
      </w:pPr>
      <w:r w:rsidRPr="00362E44">
        <w:rPr>
          <w:rFonts w:ascii="WorkSans-Regular" w:hAnsi="WorkSans-Regular" w:cs="WorkSans-Regular"/>
          <w:color w:val="128EC0"/>
          <w:sz w:val="32"/>
          <w:szCs w:val="32"/>
        </w:rPr>
        <w:t xml:space="preserve">What if the cyberbullying material </w:t>
      </w:r>
      <w:r>
        <w:rPr>
          <w:rFonts w:ascii="WorkSans-Regular" w:hAnsi="WorkSans-Regular" w:cs="WorkSans-Regular"/>
          <w:color w:val="128EC0"/>
          <w:sz w:val="32"/>
          <w:szCs w:val="32"/>
        </w:rPr>
        <w:t>is not taken down straight away</w:t>
      </w:r>
      <w:r w:rsidRPr="00362E44">
        <w:rPr>
          <w:rFonts w:ascii="WorkSans-Regular" w:hAnsi="WorkSans-Regular" w:cs="WorkSans-Regular"/>
          <w:color w:val="128EC0"/>
          <w:sz w:val="32"/>
          <w:szCs w:val="32"/>
        </w:rPr>
        <w:t>?</w:t>
      </w:r>
    </w:p>
    <w:p w14:paraId="733F25D5" w14:textId="77777777" w:rsidR="00362E44" w:rsidRDefault="00362E44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313132"/>
          <w:sz w:val="32"/>
          <w:szCs w:val="32"/>
        </w:rPr>
      </w:pPr>
      <w:r>
        <w:rPr>
          <w:rFonts w:ascii="WorkSans-Regular" w:hAnsi="WorkSans-Regular" w:cs="WorkSans-Regular"/>
          <w:color w:val="313132"/>
          <w:sz w:val="32"/>
          <w:szCs w:val="32"/>
        </w:rPr>
        <w:t>If there is cyberbullying material about you or a friend online you can report it to get it removed.</w:t>
      </w:r>
    </w:p>
    <w:p w14:paraId="589B5038" w14:textId="77777777" w:rsidR="00362E44" w:rsidRDefault="00362E44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313132"/>
          <w:sz w:val="32"/>
          <w:szCs w:val="32"/>
        </w:rPr>
      </w:pPr>
    </w:p>
    <w:p w14:paraId="5961474A" w14:textId="77777777" w:rsidR="00362E44" w:rsidRPr="00362E44" w:rsidRDefault="00362E44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128EC0"/>
          <w:sz w:val="26"/>
          <w:szCs w:val="28"/>
        </w:rPr>
      </w:pPr>
      <w:r w:rsidRPr="00362E44">
        <w:rPr>
          <w:rFonts w:ascii="WorkSans-Regular" w:hAnsi="WorkSans-Regular" w:cs="WorkSans-Regular"/>
          <w:color w:val="128EC0"/>
          <w:sz w:val="26"/>
          <w:szCs w:val="28"/>
        </w:rPr>
        <w:t>1. Report the cyberbullying material to the social media service it happened on</w:t>
      </w:r>
    </w:p>
    <w:p w14:paraId="03F8BEA6" w14:textId="77777777" w:rsidR="00362E44" w:rsidRDefault="00362E44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313132"/>
          <w:sz w:val="32"/>
          <w:szCs w:val="32"/>
        </w:rPr>
      </w:pPr>
      <w:r>
        <w:rPr>
          <w:rFonts w:ascii="WorkSans-Regular" w:hAnsi="WorkSans-Regular" w:cs="WorkSans-Regular"/>
          <w:color w:val="313132"/>
          <w:sz w:val="32"/>
          <w:szCs w:val="32"/>
        </w:rPr>
        <w:t>Social media services should remove cyberbullying material that is reported to them. Most social media services have a reporting area on their website.  Our </w:t>
      </w:r>
      <w:hyperlink r:id="rId6" w:history="1">
        <w:r>
          <w:rPr>
            <w:rFonts w:ascii="WorkSans-Regular" w:hAnsi="WorkSans-Regular" w:cs="WorkSans-Regular"/>
            <w:color w:val="221E7F"/>
            <w:sz w:val="32"/>
            <w:szCs w:val="32"/>
            <w:u w:val="single" w:color="221E7F"/>
          </w:rPr>
          <w:t xml:space="preserve">Social media safety </w:t>
        </w:r>
        <w:proofErr w:type="spellStart"/>
        <w:r>
          <w:rPr>
            <w:rFonts w:ascii="WorkSans-Regular" w:hAnsi="WorkSans-Regular" w:cs="WorkSans-Regular"/>
            <w:color w:val="221E7F"/>
            <w:sz w:val="32"/>
            <w:szCs w:val="32"/>
            <w:u w:val="single" w:color="221E7F"/>
          </w:rPr>
          <w:t>centres</w:t>
        </w:r>
        <w:proofErr w:type="spellEnd"/>
      </w:hyperlink>
      <w:r>
        <w:rPr>
          <w:rFonts w:ascii="WorkSans-Regular" w:hAnsi="WorkSans-Regular" w:cs="WorkSans-Regular"/>
          <w:color w:val="313132"/>
          <w:sz w:val="32"/>
          <w:szCs w:val="32"/>
        </w:rPr>
        <w:t xml:space="preserve"> page also provides information about how to report material on various services.</w:t>
      </w:r>
    </w:p>
    <w:p w14:paraId="78B694D5" w14:textId="77777777" w:rsidR="00362E44" w:rsidRDefault="00362E44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313132"/>
          <w:sz w:val="32"/>
          <w:szCs w:val="32"/>
        </w:rPr>
      </w:pPr>
    </w:p>
    <w:p w14:paraId="0F78A7DE" w14:textId="77777777" w:rsidR="00362E44" w:rsidRPr="00362E44" w:rsidRDefault="00362E44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128EC0"/>
          <w:sz w:val="26"/>
          <w:szCs w:val="48"/>
        </w:rPr>
      </w:pPr>
      <w:r w:rsidRPr="00362E44">
        <w:rPr>
          <w:rFonts w:ascii="WorkSans-Regular" w:hAnsi="WorkSans-Regular" w:cs="WorkSans-Regular"/>
          <w:color w:val="128EC0"/>
          <w:sz w:val="26"/>
          <w:szCs w:val="48"/>
        </w:rPr>
        <w:t>2. Collect evidence of the cyberbullying material</w:t>
      </w:r>
    </w:p>
    <w:p w14:paraId="22CCA620" w14:textId="77777777" w:rsidR="00362E44" w:rsidRDefault="00362E44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313132"/>
          <w:sz w:val="32"/>
          <w:szCs w:val="32"/>
        </w:rPr>
      </w:pPr>
      <w:r>
        <w:rPr>
          <w:rFonts w:ascii="WorkSans-Regular" w:hAnsi="WorkSans-Regular" w:cs="WorkSans-Regular"/>
          <w:color w:val="313132"/>
          <w:sz w:val="32"/>
          <w:szCs w:val="32"/>
        </w:rPr>
        <w:t>Depending on where the cyberbullying material is posted, you might need to do this first, before you report it to the site. A simple way to collect evidence is taking a photo or screenshot of the material. If you submit a complaint to us about the cyberbullying material, you will need to provide this evidence.</w:t>
      </w:r>
    </w:p>
    <w:p w14:paraId="200DCF20" w14:textId="77777777" w:rsidR="00362E44" w:rsidRDefault="00362E44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313132"/>
          <w:sz w:val="32"/>
          <w:szCs w:val="32"/>
        </w:rPr>
      </w:pPr>
    </w:p>
    <w:p w14:paraId="4CCFCCA0" w14:textId="77777777" w:rsidR="00362E44" w:rsidRPr="00362E44" w:rsidRDefault="00362E44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128EC0"/>
          <w:sz w:val="26"/>
          <w:szCs w:val="26"/>
        </w:rPr>
      </w:pPr>
      <w:r w:rsidRPr="00362E44">
        <w:rPr>
          <w:rFonts w:ascii="WorkSans-Regular" w:hAnsi="WorkSans-Regular" w:cs="WorkSans-Regular"/>
          <w:color w:val="128EC0"/>
          <w:sz w:val="26"/>
          <w:szCs w:val="26"/>
        </w:rPr>
        <w:t xml:space="preserve">3. Report cyberbullying to the Office of the Children’s </w:t>
      </w:r>
      <w:proofErr w:type="spellStart"/>
      <w:r w:rsidRPr="00362E44">
        <w:rPr>
          <w:rFonts w:ascii="WorkSans-Regular" w:hAnsi="WorkSans-Regular" w:cs="WorkSans-Regular"/>
          <w:color w:val="128EC0"/>
          <w:sz w:val="26"/>
          <w:szCs w:val="26"/>
        </w:rPr>
        <w:t>eSafety</w:t>
      </w:r>
      <w:proofErr w:type="spellEnd"/>
      <w:r w:rsidRPr="00362E44">
        <w:rPr>
          <w:rFonts w:ascii="WorkSans-Regular" w:hAnsi="WorkSans-Regular" w:cs="WorkSans-Regular"/>
          <w:color w:val="128EC0"/>
          <w:sz w:val="26"/>
          <w:szCs w:val="26"/>
        </w:rPr>
        <w:t xml:space="preserve"> Commissioner</w:t>
      </w:r>
    </w:p>
    <w:p w14:paraId="5AE9F356" w14:textId="77777777" w:rsidR="00362E44" w:rsidRDefault="00362E44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313132"/>
          <w:sz w:val="32"/>
          <w:szCs w:val="32"/>
        </w:rPr>
      </w:pPr>
      <w:r>
        <w:rPr>
          <w:rFonts w:ascii="WorkSans-Regular" w:hAnsi="WorkSans-Regular" w:cs="WorkSans-Regular"/>
          <w:color w:val="313132"/>
          <w:sz w:val="32"/>
          <w:szCs w:val="32"/>
        </w:rPr>
        <w:t>If the social media service fails to remove the material within 48 hours of you reporting it to them, you can </w:t>
      </w:r>
      <w:hyperlink r:id="rId7" w:history="1">
        <w:r>
          <w:rPr>
            <w:rFonts w:ascii="WorkSans-Regular" w:hAnsi="WorkSans-Regular" w:cs="WorkSans-Regular"/>
            <w:color w:val="221E7F"/>
            <w:sz w:val="32"/>
            <w:szCs w:val="32"/>
            <w:u w:val="single" w:color="221E7F"/>
          </w:rPr>
          <w:t>make a complaint</w:t>
        </w:r>
      </w:hyperlink>
      <w:r>
        <w:rPr>
          <w:rFonts w:ascii="WorkSans-Regular" w:hAnsi="WorkSans-Regular" w:cs="WorkSans-Regular"/>
          <w:color w:val="313132"/>
          <w:sz w:val="32"/>
          <w:szCs w:val="32"/>
        </w:rPr>
        <w:t xml:space="preserve"> to the Office of the Children’s </w:t>
      </w:r>
      <w:proofErr w:type="spellStart"/>
      <w:r>
        <w:rPr>
          <w:rFonts w:ascii="WorkSans-Regular" w:hAnsi="WorkSans-Regular" w:cs="WorkSans-Regular"/>
          <w:color w:val="313132"/>
          <w:sz w:val="32"/>
          <w:szCs w:val="32"/>
        </w:rPr>
        <w:t>eSafety</w:t>
      </w:r>
      <w:proofErr w:type="spellEnd"/>
      <w:r>
        <w:rPr>
          <w:rFonts w:ascii="WorkSans-Regular" w:hAnsi="WorkSans-Regular" w:cs="WorkSans-Regular"/>
          <w:color w:val="313132"/>
          <w:sz w:val="32"/>
          <w:szCs w:val="32"/>
        </w:rPr>
        <w:t xml:space="preserve"> Commissioner.</w:t>
      </w:r>
    </w:p>
    <w:p w14:paraId="5C290295" w14:textId="77777777" w:rsidR="00362E44" w:rsidRDefault="00362E44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313132"/>
          <w:sz w:val="32"/>
          <w:szCs w:val="32"/>
        </w:rPr>
      </w:pPr>
    </w:p>
    <w:p w14:paraId="2C54EDE4" w14:textId="77777777" w:rsidR="00362E44" w:rsidRPr="00362E44" w:rsidRDefault="00362E44" w:rsidP="00362E44">
      <w:pPr>
        <w:widowControl w:val="0"/>
        <w:autoSpaceDE w:val="0"/>
        <w:autoSpaceDN w:val="0"/>
        <w:adjustRightInd w:val="0"/>
        <w:rPr>
          <w:rFonts w:ascii="WorkSans-Regular" w:hAnsi="WorkSans-Regular" w:cs="WorkSans-Regular"/>
          <w:color w:val="128EC0"/>
          <w:sz w:val="26"/>
          <w:szCs w:val="26"/>
        </w:rPr>
      </w:pPr>
      <w:r w:rsidRPr="00362E44">
        <w:rPr>
          <w:rFonts w:ascii="WorkSans-Regular" w:hAnsi="WorkSans-Regular" w:cs="WorkSans-Regular"/>
          <w:color w:val="128EC0"/>
          <w:sz w:val="26"/>
          <w:szCs w:val="26"/>
        </w:rPr>
        <w:t>4. Block the person</w:t>
      </w:r>
    </w:p>
    <w:p w14:paraId="5136FC8C" w14:textId="77777777" w:rsidR="00362E44" w:rsidRDefault="00362E44" w:rsidP="00362E44">
      <w:pPr>
        <w:rPr>
          <w:rFonts w:ascii="WorkSans-Regular" w:hAnsi="WorkSans-Regular" w:cs="WorkSans-Regular"/>
          <w:color w:val="313132"/>
          <w:sz w:val="32"/>
          <w:szCs w:val="32"/>
        </w:rPr>
      </w:pPr>
      <w:r>
        <w:rPr>
          <w:rFonts w:ascii="WorkSans-Regular" w:hAnsi="WorkSans-Regular" w:cs="WorkSans-Regular"/>
          <w:color w:val="313132"/>
          <w:sz w:val="32"/>
          <w:szCs w:val="32"/>
        </w:rPr>
        <w:t>We recommend that you block or unfriend the person upsetting you, so they cannot keep upsetting you while the material is being removed.</w:t>
      </w:r>
    </w:p>
    <w:p w14:paraId="458373F4" w14:textId="77777777" w:rsidR="004B0526" w:rsidRDefault="004B0526" w:rsidP="00362E44">
      <w:pPr>
        <w:rPr>
          <w:rFonts w:ascii="WorkSans-Regular" w:hAnsi="WorkSans-Regular" w:cs="WorkSans-Regular"/>
          <w:color w:val="313132"/>
          <w:sz w:val="32"/>
          <w:szCs w:val="32"/>
        </w:rPr>
      </w:pPr>
    </w:p>
    <w:p w14:paraId="5F044376" w14:textId="77777777" w:rsidR="004B0526" w:rsidRDefault="004B0526" w:rsidP="00362E44">
      <w:r w:rsidRPr="004B0526">
        <w:rPr>
          <w:rFonts w:ascii="WorkSans-Regular" w:hAnsi="WorkSans-Regular" w:cs="WorkSans-Regular"/>
          <w:i/>
          <w:color w:val="313132"/>
          <w:sz w:val="26"/>
          <w:szCs w:val="32"/>
        </w:rPr>
        <w:t xml:space="preserve">Information taken from Office of the Children’s </w:t>
      </w:r>
      <w:proofErr w:type="spellStart"/>
      <w:r w:rsidRPr="004B0526">
        <w:rPr>
          <w:rFonts w:ascii="WorkSans-Regular" w:hAnsi="WorkSans-Regular" w:cs="WorkSans-Regular"/>
          <w:i/>
          <w:color w:val="313132"/>
          <w:sz w:val="26"/>
          <w:szCs w:val="32"/>
        </w:rPr>
        <w:t>eSafety</w:t>
      </w:r>
      <w:proofErr w:type="spellEnd"/>
      <w:r w:rsidRPr="004B0526">
        <w:rPr>
          <w:rFonts w:ascii="WorkSans-Regular" w:hAnsi="WorkSans-Regular" w:cs="WorkSans-Regular"/>
          <w:i/>
          <w:color w:val="313132"/>
          <w:sz w:val="26"/>
          <w:szCs w:val="32"/>
        </w:rPr>
        <w:t xml:space="preserve"> </w:t>
      </w:r>
      <w:proofErr w:type="spellStart"/>
      <w:r w:rsidRPr="004B0526">
        <w:rPr>
          <w:rFonts w:ascii="WorkSans-Regular" w:hAnsi="WorkSans-Regular" w:cs="WorkSans-Regular"/>
          <w:i/>
          <w:color w:val="313132"/>
          <w:sz w:val="26"/>
          <w:szCs w:val="32"/>
        </w:rPr>
        <w:t>Comissioner</w:t>
      </w:r>
      <w:proofErr w:type="spellEnd"/>
      <w:r w:rsidRPr="004B0526">
        <w:rPr>
          <w:rFonts w:ascii="WorkSans-Regular" w:hAnsi="WorkSans-Regular" w:cs="WorkSans-Regular"/>
          <w:i/>
          <w:color w:val="313132"/>
          <w:sz w:val="26"/>
          <w:szCs w:val="32"/>
        </w:rPr>
        <w:t>. Accessible:</w:t>
      </w:r>
      <w:r w:rsidRPr="004B0526">
        <w:rPr>
          <w:rFonts w:ascii="WorkSans-Regular" w:hAnsi="WorkSans-Regular" w:cs="WorkSans-Regular"/>
          <w:color w:val="313132"/>
          <w:sz w:val="26"/>
          <w:szCs w:val="32"/>
        </w:rPr>
        <w:t xml:space="preserve"> </w:t>
      </w:r>
      <w:r w:rsidRPr="004B0526">
        <w:rPr>
          <w:rFonts w:ascii="WorkSans-Regular" w:hAnsi="WorkSans-Regular" w:cs="WorkSans-Regular"/>
          <w:color w:val="313132"/>
          <w:sz w:val="20"/>
          <w:szCs w:val="32"/>
        </w:rPr>
        <w:t>https://www.esafety.gov.au/esafety-information/esafety-issues/cyberb</w:t>
      </w:r>
      <w:bookmarkStart w:id="0" w:name="_GoBack"/>
      <w:bookmarkEnd w:id="0"/>
      <w:r w:rsidRPr="004B0526">
        <w:rPr>
          <w:rFonts w:ascii="WorkSans-Regular" w:hAnsi="WorkSans-Regular" w:cs="WorkSans-Regular"/>
          <w:color w:val="313132"/>
          <w:sz w:val="20"/>
          <w:szCs w:val="32"/>
        </w:rPr>
        <w:t>ullying</w:t>
      </w:r>
    </w:p>
    <w:sectPr w:rsidR="004B0526" w:rsidSect="00362E44">
      <w:type w:val="continuous"/>
      <w:pgSz w:w="11900" w:h="16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ork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8364AE"/>
    <w:multiLevelType w:val="hybridMultilevel"/>
    <w:tmpl w:val="8720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4E8D"/>
    <w:multiLevelType w:val="hybridMultilevel"/>
    <w:tmpl w:val="8844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6F29"/>
    <w:multiLevelType w:val="hybridMultilevel"/>
    <w:tmpl w:val="9E9A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7F0"/>
    <w:multiLevelType w:val="hybridMultilevel"/>
    <w:tmpl w:val="B70E3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44"/>
    <w:rsid w:val="00174059"/>
    <w:rsid w:val="00362E44"/>
    <w:rsid w:val="003873CC"/>
    <w:rsid w:val="004B0526"/>
    <w:rsid w:val="00594B0D"/>
    <w:rsid w:val="00801A78"/>
    <w:rsid w:val="008F463E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F7B35"/>
  <w14:defaultImageDpi w14:val="300"/>
  <w15:docId w15:val="{055B3977-776D-4D5C-B40F-7AAA3C22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afety.gov.au/complaints-and-reporting/cyberbullying-complaints/i-want-to-report-cyberbully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afety.gov.au/complaints-and-reporting/cyberbullying-complaints/social-media-services-safety-centres" TargetMode="External"/><Relationship Id="rId5" Type="http://schemas.openxmlformats.org/officeDocument/2006/relationships/hyperlink" Target="https://kidshelpline.com.au/kids/get-help/webchat-counselling/?referrer='acma'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Uahwatanasakul</dc:creator>
  <cp:keywords/>
  <dc:description/>
  <cp:lastModifiedBy>Nick Murphy</cp:lastModifiedBy>
  <cp:revision>2</cp:revision>
  <dcterms:created xsi:type="dcterms:W3CDTF">2016-08-14T09:16:00Z</dcterms:created>
  <dcterms:modified xsi:type="dcterms:W3CDTF">2016-08-14T09:16:00Z</dcterms:modified>
</cp:coreProperties>
</file>